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3C240">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36"/>
          <w:szCs w:val="36"/>
        </w:rPr>
      </w:pPr>
    </w:p>
    <w:p w14:paraId="2607CFFA">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pacing w:val="-17"/>
          <w:sz w:val="44"/>
          <w:szCs w:val="44"/>
          <w:lang w:eastAsia="zh-CN"/>
        </w:rPr>
      </w:pPr>
      <w:r>
        <w:rPr>
          <w:rFonts w:hint="eastAsia" w:ascii="Times New Roman" w:hAnsi="Times New Roman" w:eastAsia="方正小标宋_GBK" w:cs="Times New Roman"/>
          <w:spacing w:val="-17"/>
          <w:sz w:val="44"/>
          <w:szCs w:val="44"/>
          <w:lang w:eastAsia="zh-CN"/>
        </w:rPr>
        <w:t>《</w:t>
      </w:r>
      <w:r>
        <w:rPr>
          <w:rFonts w:hint="eastAsia" w:ascii="Times New Roman" w:hAnsi="Times New Roman" w:eastAsia="方正小标宋_GBK" w:cs="Times New Roman"/>
          <w:spacing w:val="-17"/>
          <w:sz w:val="44"/>
          <w:szCs w:val="44"/>
          <w:lang w:val="en-US" w:eastAsia="zh-CN"/>
        </w:rPr>
        <w:t>老君山风景名胜区总体规划（2025-2035年）</w:t>
      </w:r>
      <w:r>
        <w:rPr>
          <w:rFonts w:hint="eastAsia" w:ascii="Times New Roman" w:hAnsi="Times New Roman" w:eastAsia="方正小标宋_GBK" w:cs="Times New Roman"/>
          <w:spacing w:val="-17"/>
          <w:sz w:val="44"/>
          <w:szCs w:val="44"/>
          <w:lang w:eastAsia="zh-CN"/>
        </w:rPr>
        <w:t>》编制说明</w:t>
      </w:r>
    </w:p>
    <w:p w14:paraId="3060D733">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36"/>
          <w:szCs w:val="36"/>
        </w:rPr>
      </w:pPr>
    </w:p>
    <w:p w14:paraId="0AE2AD93">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为依法依规指导风景名胜区保护、利用和发展，</w:t>
      </w:r>
      <w:r>
        <w:rPr>
          <w:rFonts w:hint="eastAsia" w:ascii="Times New Roman" w:hAnsi="Times New Roman" w:eastAsia="方正仿宋_GBK" w:cs="Times New Roman"/>
          <w:sz w:val="32"/>
          <w:szCs w:val="32"/>
          <w:lang w:val="en-US" w:eastAsia="zh-CN"/>
        </w:rPr>
        <w:t>屏山县</w:t>
      </w:r>
      <w:r>
        <w:rPr>
          <w:rFonts w:hint="eastAsia" w:ascii="Times New Roman" w:hAnsi="Times New Roman" w:eastAsia="方正仿宋_GBK" w:cs="Times New Roman"/>
          <w:color w:val="auto"/>
          <w:sz w:val="32"/>
          <w:szCs w:val="32"/>
          <w:lang w:eastAsia="zh-CN"/>
        </w:rPr>
        <w:t>人民政府</w:t>
      </w:r>
      <w:r>
        <w:rPr>
          <w:rFonts w:hint="eastAsia" w:ascii="Times New Roman" w:hAnsi="Times New Roman" w:eastAsia="方正仿宋_GBK" w:cs="Times New Roman"/>
          <w:sz w:val="32"/>
          <w:szCs w:val="32"/>
          <w:lang w:eastAsia="zh-CN"/>
        </w:rPr>
        <w:t>组织编制了《</w:t>
      </w:r>
      <w:r>
        <w:rPr>
          <w:rFonts w:hint="eastAsia" w:ascii="Times New Roman" w:hAnsi="Times New Roman" w:eastAsia="方正仿宋_GBK" w:cs="Times New Roman"/>
          <w:sz w:val="32"/>
          <w:szCs w:val="32"/>
          <w:lang w:val="en-US" w:eastAsia="zh-CN"/>
        </w:rPr>
        <w:t>老君山风景名胜区总体规划（2025-2035年）</w:t>
      </w:r>
      <w:r>
        <w:rPr>
          <w:rFonts w:hint="eastAsia" w:ascii="Times New Roman" w:hAnsi="Times New Roman" w:eastAsia="方正仿宋_GBK" w:cs="Times New Roman"/>
          <w:sz w:val="32"/>
          <w:szCs w:val="32"/>
          <w:lang w:eastAsia="zh-CN"/>
        </w:rPr>
        <w:t>》（以下简称《</w:t>
      </w:r>
      <w:r>
        <w:rPr>
          <w:rFonts w:hint="eastAsia" w:ascii="Times New Roman" w:hAnsi="Times New Roman" w:eastAsia="方正仿宋_GBK" w:cs="Times New Roman"/>
          <w:sz w:val="32"/>
          <w:szCs w:val="32"/>
          <w:lang w:val="en-US" w:eastAsia="zh-CN"/>
        </w:rPr>
        <w:t>总体</w:t>
      </w:r>
      <w:r>
        <w:rPr>
          <w:rFonts w:hint="eastAsia" w:ascii="Times New Roman" w:hAnsi="Times New Roman" w:eastAsia="方正仿宋_GBK" w:cs="Times New Roman"/>
          <w:sz w:val="32"/>
          <w:szCs w:val="32"/>
          <w:lang w:eastAsia="zh-CN"/>
        </w:rPr>
        <w:t>规划》），</w:t>
      </w:r>
      <w:r>
        <w:rPr>
          <w:rFonts w:hint="eastAsia" w:ascii="Times New Roman" w:hAnsi="Times New Roman" w:eastAsia="方正仿宋_GBK" w:cs="Times New Roman"/>
          <w:sz w:val="32"/>
          <w:szCs w:val="32"/>
          <w:lang w:val="en-US" w:eastAsia="zh-CN"/>
        </w:rPr>
        <w:t>现就</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总体</w:t>
      </w:r>
      <w:r>
        <w:rPr>
          <w:rFonts w:hint="eastAsia" w:ascii="Times New Roman" w:hAnsi="Times New Roman" w:eastAsia="方正仿宋_GBK" w:cs="Times New Roman"/>
          <w:sz w:val="32"/>
          <w:szCs w:val="32"/>
          <w:lang w:eastAsia="zh-CN"/>
        </w:rPr>
        <w:t>规划》编制</w:t>
      </w:r>
      <w:r>
        <w:rPr>
          <w:rFonts w:hint="eastAsia" w:ascii="Times New Roman" w:hAnsi="Times New Roman" w:eastAsia="方正仿宋_GBK" w:cs="Times New Roman"/>
          <w:sz w:val="32"/>
          <w:szCs w:val="32"/>
          <w:lang w:val="en-US" w:eastAsia="zh-CN"/>
        </w:rPr>
        <w:t>有关情况说明如下。</w:t>
      </w:r>
    </w:p>
    <w:p w14:paraId="24CECBE6">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一、规划的必要性</w:t>
      </w:r>
    </w:p>
    <w:p w14:paraId="152DBDD4">
      <w:pPr>
        <w:autoSpaceDE w:val="0"/>
        <w:autoSpaceDN w:val="0"/>
        <w:adjustRightInd w:val="0"/>
        <w:spacing w:line="400" w:lineRule="atLeast"/>
        <w:ind w:firstLine="48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老君山省级风景名胜区位于宜宾市屏山县境内，1996年6月经省政府批准设立。2016年6月，省政府批复《老君山风景名胜区总体规划（2016—2030年）》。</w:t>
      </w:r>
    </w:p>
    <w:p w14:paraId="38D8F008">
      <w:pPr>
        <w:autoSpaceDE w:val="0"/>
        <w:autoSpaceDN w:val="0"/>
        <w:adjustRightInd w:val="0"/>
        <w:spacing w:line="400" w:lineRule="atLeast"/>
        <w:ind w:firstLine="480"/>
        <w:jc w:val="lef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kern w:val="2"/>
          <w:sz w:val="32"/>
          <w:szCs w:val="32"/>
          <w:lang w:val="en-US" w:eastAsia="zh-CN" w:bidi="ar-SA"/>
        </w:rPr>
        <w:t>根据省政府2025年7月上报国家林草局的《四川省自然保护地整合优化方案》以及2024年10月国家公示的《四川省自然保护地整合优化方案》，老君山风景名胜区范围与面积均发生重大变化，整合优化将原来的风景名胜区拆分为了两个自然保护地。同时，自2016版总规批准以来，我国规划体系发生重大变革，风景名胜区总体规划标准也</w:t>
      </w:r>
      <w:bookmarkStart w:id="0" w:name="_GoBack"/>
      <w:bookmarkEnd w:id="0"/>
      <w:r>
        <w:rPr>
          <w:rFonts w:hint="eastAsia" w:ascii="Times New Roman" w:hAnsi="Times New Roman" w:eastAsia="方正仿宋_GBK" w:cs="Times New Roman"/>
          <w:kern w:val="2"/>
          <w:sz w:val="32"/>
          <w:szCs w:val="32"/>
          <w:lang w:val="en-US" w:eastAsia="zh-CN" w:bidi="ar-SA"/>
        </w:rPr>
        <w:t>已更新，原规划在保护目标、管理要求与技术标准方面已难以适应整合优化后的保护管理实际需求。因此，当前亟须开展总体规划修编工作</w:t>
      </w:r>
      <w:r>
        <w:rPr>
          <w:rFonts w:hint="eastAsia" w:ascii="Times New Roman" w:hAnsi="Times New Roman" w:eastAsia="方正仿宋_GBK" w:cs="Times New Roman"/>
          <w:sz w:val="32"/>
          <w:szCs w:val="32"/>
          <w:lang w:val="en-US" w:eastAsia="zh-CN"/>
        </w:rPr>
        <w:t>。</w:t>
      </w:r>
    </w:p>
    <w:p w14:paraId="5757A312">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二、规划主要内容</w:t>
      </w:r>
    </w:p>
    <w:p w14:paraId="315761DF">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lang w:eastAsia="zh-CN"/>
        </w:rPr>
        <w:t>本次</w:t>
      </w:r>
      <w:r>
        <w:rPr>
          <w:rFonts w:hint="eastAsia" w:ascii="Times New Roman" w:hAnsi="Times New Roman" w:eastAsia="方正仿宋_GBK" w:cs="Times New Roman"/>
          <w:sz w:val="32"/>
          <w:szCs w:val="32"/>
          <w:lang w:val="en-US" w:eastAsia="zh-CN"/>
        </w:rPr>
        <w:t>规划的风景名胜区</w:t>
      </w:r>
      <w:r>
        <w:rPr>
          <w:rFonts w:hint="eastAsia" w:ascii="Times New Roman" w:hAnsi="Times New Roman" w:eastAsia="方正仿宋_GBK" w:cs="Times New Roman"/>
          <w:sz w:val="32"/>
          <w:szCs w:val="32"/>
          <w:lang w:eastAsia="zh-CN"/>
        </w:rPr>
        <w:t>总面积105.91平方公里，核心景区面积4.96平方公里。</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总体规划</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基于风景名胜资源的空间分布特征和资源价值评估，科学构建分级分类保护体系，系统规划游览展示体系、合理布局必要的交通与服务设施，并协调区内居民社会活动，旨在实现保护与利用的有机统一</w:t>
      </w:r>
      <w:r>
        <w:rPr>
          <w:rFonts w:hint="eastAsia" w:ascii="Times New Roman" w:hAnsi="Times New Roman" w:eastAsia="方正仿宋_GBK" w:cs="Times New Roman"/>
          <w:sz w:val="32"/>
          <w:szCs w:val="32"/>
          <w:highlight w:val="none"/>
          <w:lang w:eastAsia="zh-CN"/>
        </w:rPr>
        <w:t>。</w:t>
      </w:r>
    </w:p>
    <w:p w14:paraId="06161E83">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三、公开征求意见程序</w:t>
      </w:r>
    </w:p>
    <w:p w14:paraId="293BBCF2">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总体规划》已通过省级林草主管部门组织的专家评审并按审查意见修改完善。按照《四川省林业和草原局关于印发&lt;四川省风景名胜区规划审查审批要点&gt;的通知》（川林发〔2025〕20号）规定，《总体规划》完成专家评审和意见征求后、报送省人民政府审查审批前，在省林业和草原局、风景区所在地县级人民政府或管理机构官网分别公示不少于30日（保密内容除外）。</w:t>
      </w:r>
    </w:p>
    <w:p w14:paraId="6F9E8FC0">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方正仿宋_GBK" w:cs="Times New Roman"/>
          <w:sz w:val="32"/>
          <w:szCs w:val="32"/>
          <w:lang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05D9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D398C">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7D398C">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YmQ3YzEzOTJjNmY5MTRiNGZlODNiMGU3YzM5YmIifQ=="/>
  </w:docVars>
  <w:rsids>
    <w:rsidRoot w:val="00000000"/>
    <w:rsid w:val="09EF276F"/>
    <w:rsid w:val="0ECD065C"/>
    <w:rsid w:val="0F0F0CC3"/>
    <w:rsid w:val="0FF07241"/>
    <w:rsid w:val="10D064F7"/>
    <w:rsid w:val="11047F46"/>
    <w:rsid w:val="11586E4C"/>
    <w:rsid w:val="12602FBE"/>
    <w:rsid w:val="16BB7248"/>
    <w:rsid w:val="16DC239F"/>
    <w:rsid w:val="19E7147B"/>
    <w:rsid w:val="1BEE257B"/>
    <w:rsid w:val="1E7A1576"/>
    <w:rsid w:val="203D202F"/>
    <w:rsid w:val="393E3FEA"/>
    <w:rsid w:val="39F852B7"/>
    <w:rsid w:val="3ADE0A40"/>
    <w:rsid w:val="3E8B5390"/>
    <w:rsid w:val="41483C8F"/>
    <w:rsid w:val="42383FAC"/>
    <w:rsid w:val="43963731"/>
    <w:rsid w:val="45B11EE5"/>
    <w:rsid w:val="4AB640C6"/>
    <w:rsid w:val="4B635E4C"/>
    <w:rsid w:val="4B68491E"/>
    <w:rsid w:val="4C6726D7"/>
    <w:rsid w:val="4FFC3252"/>
    <w:rsid w:val="5330077F"/>
    <w:rsid w:val="59675070"/>
    <w:rsid w:val="5CD33BE8"/>
    <w:rsid w:val="611C3EED"/>
    <w:rsid w:val="630A1E3D"/>
    <w:rsid w:val="649102BE"/>
    <w:rsid w:val="675A18E7"/>
    <w:rsid w:val="67925FFA"/>
    <w:rsid w:val="686236C1"/>
    <w:rsid w:val="6EBA2FB4"/>
    <w:rsid w:val="7020414E"/>
    <w:rsid w:val="759D2207"/>
    <w:rsid w:val="7DAB6BF9"/>
    <w:rsid w:val="7FE36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678</Words>
  <Characters>725</Characters>
  <Lines>0</Lines>
  <Paragraphs>0</Paragraphs>
  <TotalTime>8</TotalTime>
  <ScaleCrop>false</ScaleCrop>
  <LinksUpToDate>false</LinksUpToDate>
  <CharactersWithSpaces>725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2023-03-14T23:43:00Z</dcterms:created>
  <dc:creator>Administrator</dc:creator>
  <cp:lastModifiedBy>lenovo</cp:lastModifiedBy>
  <cp:lastPrinted>2024-09-03T17:56:00Z</cp:lastPrinted>
  <dcterms:modified xsi:type="dcterms:W3CDTF">2025-09-08T09:16:40Z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730D06B8FED5442BB49E512983234885_13</vt:lpwstr>
  </property>
  <property fmtid="{D5CDD505-2E9C-101B-9397-08002B2CF9AE}" pid="4" name="KSOTemplateDocerSaveRecord">
    <vt:lpwstr>eyJoZGlkIjoiMjI4NTI0ZDMwMjZhOWQwYjhkMjFlYTRkNjBmMzc4MDciLCJ1c2VySWQiOiIyOTYyODM0MDcifQ==</vt:lpwstr>
  </property>
</Properties>
</file>