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微软雅黑"/>
          <w:color w:val="auto"/>
          <w:sz w:val="32"/>
          <w:szCs w:val="32"/>
        </w:rPr>
      </w:pPr>
      <w:r>
        <w:rPr>
          <w:rFonts w:hint="eastAsia" w:ascii="黑体" w:hAnsi="黑体" w:eastAsia="黑体" w:cs="微软雅黑"/>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color w:val="auto"/>
          <w:sz w:val="32"/>
          <w:szCs w:val="32"/>
          <w:lang w:val="en-US" w:eastAsia="zh-CN"/>
        </w:rPr>
      </w:pPr>
      <w:bookmarkStart w:id="0" w:name="_GoBack"/>
      <w:r>
        <w:rPr>
          <w:rFonts w:hint="eastAsia" w:ascii="仿宋_GB2312" w:hAnsi="仿宋_GB2312" w:eastAsia="仿宋_GB2312" w:cs="仿宋_GB2312"/>
          <w:color w:val="auto"/>
          <w:sz w:val="32"/>
          <w:szCs w:val="32"/>
          <w:lang w:val="en-US" w:eastAsia="zh-CN"/>
        </w:rPr>
        <w:t>大熊猫栖息地特征分析及时空变迁研究</w:t>
      </w:r>
      <w:r>
        <w:rPr>
          <w:rFonts w:hint="eastAsia" w:ascii="Times New Roman" w:hAnsi="Times New Roman" w:eastAsia="仿宋_GB2312" w:cs="Times New Roman"/>
          <w:color w:val="auto"/>
          <w:sz w:val="32"/>
          <w:szCs w:val="32"/>
          <w:lang w:val="en-US" w:eastAsia="zh-CN"/>
        </w:rPr>
        <w:t>遥感影像处理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微软雅黑"/>
          <w:color w:val="auto"/>
          <w:sz w:val="32"/>
          <w:szCs w:val="32"/>
          <w:lang w:val="en-US" w:eastAsia="zh-CN"/>
        </w:rPr>
      </w:pPr>
      <w:r>
        <w:rPr>
          <w:rFonts w:hint="eastAsia" w:ascii="Times New Roman" w:hAnsi="Times New Roman" w:eastAsia="仿宋_GB2312" w:cs="Times New Roman"/>
          <w:color w:val="auto"/>
          <w:sz w:val="32"/>
          <w:szCs w:val="32"/>
          <w:lang w:val="en-US" w:eastAsia="zh-CN"/>
        </w:rPr>
        <w:t>技术服务采购需求</w:t>
      </w:r>
    </w:p>
    <w:bookmarkEnd w:id="0"/>
    <w:tbl>
      <w:tblPr>
        <w:tblStyle w:val="2"/>
        <w:tblW w:w="9218" w:type="dxa"/>
        <w:jc w:val="center"/>
        <w:tblLayout w:type="autofit"/>
        <w:tblCellMar>
          <w:top w:w="0" w:type="dxa"/>
          <w:left w:w="108" w:type="dxa"/>
          <w:bottom w:w="0" w:type="dxa"/>
          <w:right w:w="108" w:type="dxa"/>
        </w:tblCellMar>
      </w:tblPr>
      <w:tblGrid>
        <w:gridCol w:w="743"/>
        <w:gridCol w:w="1542"/>
        <w:gridCol w:w="4912"/>
        <w:gridCol w:w="2021"/>
      </w:tblGrid>
      <w:tr>
        <w:tblPrEx>
          <w:tblCellMar>
            <w:top w:w="0" w:type="dxa"/>
            <w:left w:w="108" w:type="dxa"/>
            <w:bottom w:w="0" w:type="dxa"/>
            <w:right w:w="108" w:type="dxa"/>
          </w:tblCellMar>
        </w:tblPrEx>
        <w:trPr>
          <w:trHeight w:val="700" w:hRule="atLeast"/>
          <w:jc w:val="center"/>
        </w:trPr>
        <w:tc>
          <w:tcPr>
            <w:tcW w:w="743" w:type="dxa"/>
            <w:tcBorders>
              <w:top w:val="single" w:color="000000" w:sz="8" w:space="0"/>
              <w:left w:val="single" w:color="000000" w:sz="8" w:space="0"/>
              <w:bottom w:val="single" w:color="000000" w:sz="8" w:space="0"/>
              <w:right w:val="single" w:color="000000" w:sz="8" w:space="0"/>
            </w:tcBorders>
            <w:noWrap w:val="0"/>
            <w:vAlign w:val="center"/>
          </w:tcPr>
          <w:p>
            <w:pPr>
              <w:pStyle w:val="4"/>
              <w:jc w:val="center"/>
              <w:rPr>
                <w:rFonts w:ascii="仿宋_GB2312" w:eastAsia="仿宋_GB2312"/>
                <w:b/>
                <w:bCs/>
                <w:color w:val="auto"/>
                <w:sz w:val="24"/>
              </w:rPr>
            </w:pPr>
            <w:r>
              <w:rPr>
                <w:rFonts w:hint="eastAsia" w:ascii="仿宋_GB2312" w:eastAsia="仿宋_GB2312"/>
                <w:b/>
                <w:bCs/>
                <w:color w:val="auto"/>
                <w:sz w:val="24"/>
              </w:rPr>
              <w:t>序号</w:t>
            </w:r>
          </w:p>
        </w:tc>
        <w:tc>
          <w:tcPr>
            <w:tcW w:w="1542" w:type="dxa"/>
            <w:tcBorders>
              <w:top w:val="single" w:color="000000" w:sz="8" w:space="0"/>
              <w:left w:val="single" w:color="000000" w:sz="8" w:space="0"/>
              <w:bottom w:val="single" w:color="000000" w:sz="8" w:space="0"/>
              <w:right w:val="single" w:color="000000" w:sz="8" w:space="0"/>
            </w:tcBorders>
            <w:noWrap w:val="0"/>
            <w:vAlign w:val="center"/>
          </w:tcPr>
          <w:p>
            <w:pPr>
              <w:pStyle w:val="4"/>
              <w:jc w:val="center"/>
              <w:rPr>
                <w:rFonts w:ascii="仿宋_GB2312" w:eastAsia="仿宋_GB2312"/>
                <w:b/>
                <w:bCs/>
                <w:color w:val="auto"/>
                <w:sz w:val="24"/>
              </w:rPr>
            </w:pPr>
            <w:r>
              <w:rPr>
                <w:rFonts w:hint="eastAsia" w:ascii="仿宋_GB2312" w:eastAsia="仿宋_GB2312"/>
                <w:b/>
                <w:bCs/>
                <w:color w:val="auto"/>
                <w:sz w:val="24"/>
              </w:rPr>
              <w:t>项目内容</w:t>
            </w:r>
          </w:p>
        </w:tc>
        <w:tc>
          <w:tcPr>
            <w:tcW w:w="4912" w:type="dxa"/>
            <w:tcBorders>
              <w:top w:val="single" w:color="000000" w:sz="8" w:space="0"/>
              <w:left w:val="single" w:color="000000" w:sz="8" w:space="0"/>
              <w:bottom w:val="single" w:color="000000" w:sz="8" w:space="0"/>
              <w:right w:val="single" w:color="000000" w:sz="8" w:space="0"/>
            </w:tcBorders>
            <w:noWrap w:val="0"/>
            <w:vAlign w:val="center"/>
          </w:tcPr>
          <w:p>
            <w:pPr>
              <w:pStyle w:val="4"/>
              <w:jc w:val="center"/>
              <w:rPr>
                <w:rFonts w:ascii="仿宋_GB2312" w:eastAsia="仿宋_GB2312"/>
                <w:b/>
                <w:bCs/>
                <w:color w:val="auto"/>
                <w:sz w:val="24"/>
              </w:rPr>
            </w:pPr>
            <w:r>
              <w:rPr>
                <w:rFonts w:hint="eastAsia" w:ascii="仿宋_GB2312" w:eastAsia="仿宋_GB2312"/>
                <w:b/>
                <w:bCs/>
                <w:color w:val="auto"/>
                <w:sz w:val="24"/>
              </w:rPr>
              <w:t>需求参数</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pPr>
              <w:pStyle w:val="4"/>
              <w:jc w:val="center"/>
              <w:rPr>
                <w:rFonts w:hint="eastAsia" w:ascii="仿宋_GB2312" w:eastAsia="仿宋_GB2312"/>
                <w:b/>
                <w:bCs/>
                <w:color w:val="auto"/>
                <w:sz w:val="24"/>
              </w:rPr>
            </w:pPr>
            <w:r>
              <w:rPr>
                <w:rFonts w:hint="eastAsia" w:ascii="仿宋_GB2312" w:eastAsia="仿宋_GB2312"/>
                <w:b/>
                <w:bCs/>
                <w:color w:val="auto"/>
                <w:sz w:val="24"/>
              </w:rPr>
              <w:t>备注</w:t>
            </w:r>
          </w:p>
        </w:tc>
      </w:tr>
      <w:tr>
        <w:tblPrEx>
          <w:tblCellMar>
            <w:top w:w="0" w:type="dxa"/>
            <w:left w:w="108" w:type="dxa"/>
            <w:bottom w:w="0" w:type="dxa"/>
            <w:right w:w="108" w:type="dxa"/>
          </w:tblCellMar>
        </w:tblPrEx>
        <w:trPr>
          <w:trHeight w:val="1637" w:hRule="atLeast"/>
          <w:jc w:val="center"/>
        </w:trPr>
        <w:tc>
          <w:tcPr>
            <w:tcW w:w="743" w:type="dxa"/>
            <w:tcBorders>
              <w:top w:val="nil"/>
              <w:left w:val="single" w:color="000000" w:sz="8" w:space="0"/>
              <w:bottom w:val="single" w:color="000000" w:sz="8" w:space="0"/>
              <w:right w:val="single" w:color="000000" w:sz="8" w:space="0"/>
            </w:tcBorders>
            <w:noWrap w:val="0"/>
            <w:vAlign w:val="center"/>
          </w:tcPr>
          <w:p>
            <w:pPr>
              <w:pStyle w:val="4"/>
              <w:jc w:val="center"/>
              <w:rPr>
                <w:rFonts w:hint="default" w:ascii="仿宋_GB2312" w:eastAsia="仿宋_GB2312"/>
                <w:b/>
                <w:bCs/>
                <w:color w:val="auto"/>
                <w:sz w:val="24"/>
                <w:lang w:val="en-US" w:eastAsia="zh-CN"/>
              </w:rPr>
            </w:pPr>
            <w:r>
              <w:rPr>
                <w:rFonts w:hint="eastAsia" w:ascii="仿宋_GB2312" w:eastAsia="仿宋_GB2312"/>
                <w:b/>
                <w:bCs/>
                <w:color w:val="auto"/>
                <w:sz w:val="24"/>
                <w:lang w:val="en-US" w:eastAsia="zh-CN"/>
              </w:rPr>
              <w:t>1</w:t>
            </w:r>
          </w:p>
        </w:tc>
        <w:tc>
          <w:tcPr>
            <w:tcW w:w="1542" w:type="dxa"/>
            <w:tcBorders>
              <w:top w:val="nil"/>
              <w:left w:val="single" w:color="000000" w:sz="8" w:space="0"/>
              <w:bottom w:val="single" w:color="000000" w:sz="8" w:space="0"/>
              <w:right w:val="single" w:color="000000" w:sz="8" w:space="0"/>
            </w:tcBorders>
            <w:noWrap w:val="0"/>
            <w:vAlign w:val="center"/>
          </w:tcPr>
          <w:p>
            <w:pPr>
              <w:pStyle w:val="4"/>
              <w:rPr>
                <w:rFonts w:ascii="仿宋_GB2312" w:eastAsia="仿宋_GB2312"/>
                <w:bCs/>
                <w:color w:val="auto"/>
                <w:sz w:val="24"/>
              </w:rPr>
            </w:pPr>
            <w:r>
              <w:rPr>
                <w:rFonts w:hint="eastAsia" w:ascii="仿宋_GB2312" w:eastAsia="仿宋_GB2312"/>
                <w:bCs/>
                <w:color w:val="auto"/>
                <w:sz w:val="24"/>
                <w:lang w:val="en-US" w:eastAsia="zh-CN"/>
              </w:rPr>
              <w:t>样本数据</w:t>
            </w:r>
            <w:r>
              <w:rPr>
                <w:rFonts w:ascii="Segoe UI Symbol" w:hAnsi="Segoe UI Symbol" w:eastAsia="仿宋_GB2312" w:cs="Segoe UI Symbol"/>
                <w:bCs/>
                <w:color w:val="auto"/>
                <w:sz w:val="24"/>
              </w:rPr>
              <w:t>★</w:t>
            </w:r>
          </w:p>
        </w:tc>
        <w:tc>
          <w:tcPr>
            <w:tcW w:w="4912" w:type="dxa"/>
            <w:tcBorders>
              <w:top w:val="nil"/>
              <w:left w:val="single" w:color="000000" w:sz="8" w:space="0"/>
              <w:bottom w:val="single" w:color="000000" w:sz="8" w:space="0"/>
              <w:right w:val="single" w:color="000000" w:sz="8" w:space="0"/>
            </w:tcBorders>
            <w:noWrap w:val="0"/>
            <w:vAlign w:val="center"/>
          </w:tcPr>
          <w:p>
            <w:pPr>
              <w:pStyle w:val="4"/>
              <w:rPr>
                <w:rFonts w:hint="eastAsia" w:ascii="仿宋_GB2312" w:eastAsia="仿宋_GB2312"/>
                <w:bCs/>
                <w:color w:val="auto"/>
                <w:sz w:val="24"/>
              </w:rPr>
            </w:pPr>
            <w:r>
              <w:rPr>
                <w:rFonts w:hint="eastAsia" w:ascii="仿宋_GB2312" w:eastAsia="仿宋_GB2312"/>
                <w:bCs/>
                <w:color w:val="auto"/>
                <w:sz w:val="24"/>
              </w:rPr>
              <w:t>★</w:t>
            </w:r>
            <w:r>
              <w:rPr>
                <w:rFonts w:hint="eastAsia" w:ascii="仿宋_GB2312" w:eastAsia="仿宋_GB2312"/>
                <w:bCs/>
                <w:color w:val="auto"/>
                <w:sz w:val="24"/>
                <w:lang w:val="en-US" w:eastAsia="zh-CN"/>
              </w:rPr>
              <w:t>完成多源遥感影像去云雾样本数据一份。</w:t>
            </w:r>
          </w:p>
        </w:tc>
        <w:tc>
          <w:tcPr>
            <w:tcW w:w="2021" w:type="dxa"/>
            <w:tcBorders>
              <w:top w:val="nil"/>
              <w:left w:val="single" w:color="000000" w:sz="8" w:space="0"/>
              <w:bottom w:val="single" w:color="000000" w:sz="8" w:space="0"/>
              <w:right w:val="single" w:color="000000" w:sz="8" w:space="0"/>
            </w:tcBorders>
            <w:noWrap w:val="0"/>
            <w:vAlign w:val="center"/>
          </w:tcPr>
          <w:p>
            <w:pPr>
              <w:pStyle w:val="4"/>
              <w:rPr>
                <w:rFonts w:ascii="仿宋_GB2312" w:eastAsia="仿宋_GB2312"/>
                <w:bCs/>
                <w:color w:val="auto"/>
                <w:sz w:val="24"/>
              </w:rPr>
            </w:pPr>
          </w:p>
        </w:tc>
      </w:tr>
      <w:tr>
        <w:tblPrEx>
          <w:tblCellMar>
            <w:top w:w="0" w:type="dxa"/>
            <w:left w:w="108" w:type="dxa"/>
            <w:bottom w:w="0" w:type="dxa"/>
            <w:right w:w="108" w:type="dxa"/>
          </w:tblCellMar>
        </w:tblPrEx>
        <w:trPr>
          <w:trHeight w:val="1637" w:hRule="atLeast"/>
          <w:jc w:val="center"/>
        </w:trPr>
        <w:tc>
          <w:tcPr>
            <w:tcW w:w="743" w:type="dxa"/>
            <w:tcBorders>
              <w:top w:val="nil"/>
              <w:left w:val="single" w:color="000000" w:sz="8" w:space="0"/>
              <w:bottom w:val="single" w:color="000000" w:sz="8" w:space="0"/>
              <w:right w:val="single" w:color="000000" w:sz="8" w:space="0"/>
            </w:tcBorders>
            <w:noWrap w:val="0"/>
            <w:vAlign w:val="center"/>
          </w:tcPr>
          <w:p>
            <w:pPr>
              <w:pStyle w:val="4"/>
              <w:jc w:val="center"/>
              <w:rPr>
                <w:rFonts w:hint="eastAsia" w:ascii="仿宋_GB2312" w:eastAsia="仿宋_GB2312"/>
                <w:b/>
                <w:bCs/>
                <w:color w:val="auto"/>
                <w:sz w:val="24"/>
                <w:lang w:val="en-US" w:eastAsia="zh-CN"/>
              </w:rPr>
            </w:pPr>
            <w:r>
              <w:rPr>
                <w:rFonts w:hint="eastAsia" w:ascii="仿宋_GB2312" w:eastAsia="仿宋_GB2312"/>
                <w:b/>
                <w:bCs/>
                <w:color w:val="auto"/>
                <w:sz w:val="24"/>
                <w:lang w:val="en-US" w:eastAsia="zh-CN"/>
              </w:rPr>
              <w:t>2</w:t>
            </w:r>
          </w:p>
        </w:tc>
        <w:tc>
          <w:tcPr>
            <w:tcW w:w="1542" w:type="dxa"/>
            <w:tcBorders>
              <w:top w:val="nil"/>
              <w:left w:val="single" w:color="000000" w:sz="8" w:space="0"/>
              <w:bottom w:val="single" w:color="000000" w:sz="8" w:space="0"/>
              <w:right w:val="single" w:color="000000" w:sz="8" w:space="0"/>
            </w:tcBorders>
            <w:noWrap w:val="0"/>
            <w:vAlign w:val="center"/>
          </w:tcPr>
          <w:p>
            <w:pPr>
              <w:pStyle w:val="4"/>
              <w:rPr>
                <w:rFonts w:hint="default" w:ascii="仿宋_GB2312" w:eastAsia="仿宋_GB2312"/>
                <w:bCs/>
                <w:color w:val="auto"/>
                <w:sz w:val="24"/>
                <w:lang w:val="en-US" w:eastAsia="zh-CN"/>
              </w:rPr>
            </w:pPr>
            <w:r>
              <w:rPr>
                <w:rFonts w:hint="eastAsia" w:ascii="仿宋_GB2312" w:eastAsia="仿宋_GB2312"/>
                <w:bCs/>
                <w:color w:val="auto"/>
                <w:sz w:val="24"/>
                <w:lang w:val="en-US" w:eastAsia="zh-CN"/>
              </w:rPr>
              <w:t>样本数据</w:t>
            </w:r>
            <w:r>
              <w:rPr>
                <w:rFonts w:ascii="Segoe UI Symbol" w:hAnsi="Segoe UI Symbol" w:eastAsia="仿宋_GB2312" w:cs="Segoe UI Symbol"/>
                <w:bCs/>
                <w:color w:val="auto"/>
                <w:sz w:val="24"/>
              </w:rPr>
              <w:t>★</w:t>
            </w:r>
          </w:p>
        </w:tc>
        <w:tc>
          <w:tcPr>
            <w:tcW w:w="4912" w:type="dxa"/>
            <w:tcBorders>
              <w:top w:val="nil"/>
              <w:left w:val="single" w:color="000000" w:sz="8" w:space="0"/>
              <w:bottom w:val="single" w:color="000000" w:sz="8" w:space="0"/>
              <w:right w:val="single" w:color="000000" w:sz="8" w:space="0"/>
            </w:tcBorders>
            <w:noWrap w:val="0"/>
            <w:vAlign w:val="center"/>
          </w:tcPr>
          <w:p>
            <w:pPr>
              <w:pStyle w:val="4"/>
              <w:rPr>
                <w:rFonts w:hint="eastAsia" w:ascii="仿宋_GB2312" w:eastAsia="仿宋_GB2312"/>
                <w:bCs/>
                <w:color w:val="auto"/>
                <w:sz w:val="24"/>
                <w:lang w:val="en-US" w:eastAsia="zh-CN"/>
              </w:rPr>
            </w:pPr>
            <w:r>
              <w:rPr>
                <w:rFonts w:hint="eastAsia" w:ascii="仿宋_GB2312" w:eastAsia="仿宋_GB2312"/>
                <w:bCs/>
                <w:color w:val="auto"/>
                <w:sz w:val="24"/>
              </w:rPr>
              <w:t>★</w:t>
            </w:r>
            <w:r>
              <w:rPr>
                <w:rFonts w:hint="eastAsia" w:ascii="仿宋_GB2312" w:eastAsia="仿宋_GB2312"/>
                <w:bCs/>
                <w:color w:val="auto"/>
                <w:sz w:val="24"/>
                <w:lang w:val="en-US" w:eastAsia="zh-CN"/>
              </w:rPr>
              <w:t>研究区土地利用与地表覆盖分类数据样本一份，样本量覆盖范围不少于2000平方公里。</w:t>
            </w:r>
          </w:p>
          <w:p>
            <w:pPr>
              <w:pStyle w:val="4"/>
              <w:rPr>
                <w:rFonts w:hint="default" w:ascii="仿宋_GB2312" w:eastAsia="仿宋_GB2312"/>
                <w:bCs/>
                <w:color w:val="auto"/>
                <w:sz w:val="24"/>
                <w:lang w:val="en-US" w:eastAsia="zh-CN"/>
              </w:rPr>
            </w:pPr>
          </w:p>
        </w:tc>
        <w:tc>
          <w:tcPr>
            <w:tcW w:w="2021" w:type="dxa"/>
            <w:tcBorders>
              <w:top w:val="nil"/>
              <w:left w:val="single" w:color="000000" w:sz="8" w:space="0"/>
              <w:bottom w:val="single" w:color="000000" w:sz="8" w:space="0"/>
              <w:right w:val="single" w:color="000000" w:sz="8" w:space="0"/>
            </w:tcBorders>
            <w:noWrap w:val="0"/>
            <w:vAlign w:val="center"/>
          </w:tcPr>
          <w:p>
            <w:pPr>
              <w:pStyle w:val="4"/>
              <w:rPr>
                <w:rFonts w:ascii="仿宋_GB2312" w:eastAsia="仿宋_GB2312"/>
                <w:bCs/>
                <w:color w:val="auto"/>
                <w:sz w:val="24"/>
              </w:rPr>
            </w:pPr>
          </w:p>
        </w:tc>
      </w:tr>
      <w:tr>
        <w:tblPrEx>
          <w:tblCellMar>
            <w:top w:w="0" w:type="dxa"/>
            <w:left w:w="108" w:type="dxa"/>
            <w:bottom w:w="0" w:type="dxa"/>
            <w:right w:w="108" w:type="dxa"/>
          </w:tblCellMar>
        </w:tblPrEx>
        <w:trPr>
          <w:trHeight w:val="1637" w:hRule="atLeast"/>
          <w:jc w:val="center"/>
        </w:trPr>
        <w:tc>
          <w:tcPr>
            <w:tcW w:w="743" w:type="dxa"/>
            <w:tcBorders>
              <w:top w:val="nil"/>
              <w:left w:val="single" w:color="000000" w:sz="8" w:space="0"/>
              <w:bottom w:val="single" w:color="000000" w:sz="8" w:space="0"/>
              <w:right w:val="single" w:color="000000" w:sz="8" w:space="0"/>
            </w:tcBorders>
            <w:noWrap w:val="0"/>
            <w:vAlign w:val="center"/>
          </w:tcPr>
          <w:p>
            <w:pPr>
              <w:pStyle w:val="4"/>
              <w:jc w:val="center"/>
              <w:rPr>
                <w:rFonts w:hint="default" w:ascii="仿宋_GB2312" w:eastAsia="仿宋_GB2312"/>
                <w:b/>
                <w:bCs/>
                <w:color w:val="auto"/>
                <w:sz w:val="24"/>
                <w:lang w:val="en-US" w:eastAsia="zh-CN"/>
              </w:rPr>
            </w:pPr>
            <w:r>
              <w:rPr>
                <w:rFonts w:hint="eastAsia" w:ascii="仿宋_GB2312" w:eastAsia="仿宋_GB2312"/>
                <w:b/>
                <w:bCs/>
                <w:color w:val="auto"/>
                <w:sz w:val="24"/>
                <w:lang w:val="en-US" w:eastAsia="zh-CN"/>
              </w:rPr>
              <w:t>3</w:t>
            </w:r>
          </w:p>
        </w:tc>
        <w:tc>
          <w:tcPr>
            <w:tcW w:w="1542" w:type="dxa"/>
            <w:tcBorders>
              <w:top w:val="nil"/>
              <w:left w:val="single" w:color="000000" w:sz="8" w:space="0"/>
              <w:bottom w:val="single" w:color="000000" w:sz="8" w:space="0"/>
              <w:right w:val="single" w:color="000000" w:sz="8" w:space="0"/>
            </w:tcBorders>
            <w:noWrap w:val="0"/>
            <w:vAlign w:val="center"/>
          </w:tcPr>
          <w:p>
            <w:pPr>
              <w:pStyle w:val="4"/>
              <w:rPr>
                <w:rFonts w:hint="default" w:ascii="仿宋_GB2312" w:eastAsia="仿宋_GB2312"/>
                <w:bCs/>
                <w:color w:val="auto"/>
                <w:sz w:val="24"/>
                <w:lang w:val="en-US" w:eastAsia="zh-CN"/>
              </w:rPr>
            </w:pPr>
            <w:r>
              <w:rPr>
                <w:rFonts w:hint="eastAsia" w:ascii="仿宋_GB2312" w:eastAsia="仿宋_GB2312"/>
                <w:bCs/>
                <w:color w:val="auto"/>
                <w:sz w:val="24"/>
                <w:lang w:val="en-US" w:eastAsia="zh-CN"/>
              </w:rPr>
              <w:t>4期多源遥感影像</w:t>
            </w:r>
            <w:r>
              <w:rPr>
                <w:rFonts w:ascii="Segoe UI Symbol" w:hAnsi="Segoe UI Symbol" w:eastAsia="仿宋_GB2312" w:cs="Segoe UI Symbol"/>
                <w:bCs/>
                <w:color w:val="auto"/>
                <w:sz w:val="24"/>
              </w:rPr>
              <w:t>★</w:t>
            </w:r>
          </w:p>
        </w:tc>
        <w:tc>
          <w:tcPr>
            <w:tcW w:w="4912" w:type="dxa"/>
            <w:tcBorders>
              <w:top w:val="nil"/>
              <w:left w:val="single" w:color="000000" w:sz="8" w:space="0"/>
              <w:bottom w:val="single" w:color="000000" w:sz="8" w:space="0"/>
              <w:right w:val="single" w:color="000000" w:sz="8" w:space="0"/>
            </w:tcBorders>
            <w:noWrap w:val="0"/>
            <w:vAlign w:val="center"/>
          </w:tcPr>
          <w:p>
            <w:pPr>
              <w:pStyle w:val="4"/>
              <w:rPr>
                <w:rFonts w:hint="eastAsia" w:ascii="仿宋_GB2312" w:eastAsia="仿宋_GB2312"/>
                <w:bCs/>
                <w:color w:val="auto"/>
                <w:sz w:val="24"/>
              </w:rPr>
            </w:pPr>
            <w:r>
              <w:rPr>
                <w:rFonts w:hint="eastAsia" w:ascii="仿宋_GB2312" w:eastAsia="仿宋_GB2312"/>
                <w:bCs/>
                <w:color w:val="auto"/>
                <w:sz w:val="24"/>
              </w:rPr>
              <w:t>★</w:t>
            </w:r>
            <w:r>
              <w:rPr>
                <w:rFonts w:hint="eastAsia" w:ascii="仿宋_GB2312" w:eastAsia="仿宋_GB2312"/>
                <w:bCs/>
                <w:color w:val="auto"/>
                <w:sz w:val="24"/>
                <w:lang w:val="en-US" w:eastAsia="zh-CN"/>
              </w:rPr>
              <w:t>完成大熊猫国家公园四川片区1994年、2004年、2014年和2024年共4期优于30m中高分辨率多源遥感影像及元数据。</w:t>
            </w:r>
          </w:p>
        </w:tc>
        <w:tc>
          <w:tcPr>
            <w:tcW w:w="2021" w:type="dxa"/>
            <w:tcBorders>
              <w:top w:val="nil"/>
              <w:left w:val="single" w:color="000000" w:sz="8" w:space="0"/>
              <w:bottom w:val="single" w:color="000000" w:sz="8" w:space="0"/>
              <w:right w:val="single" w:color="000000" w:sz="8" w:space="0"/>
            </w:tcBorders>
            <w:noWrap w:val="0"/>
            <w:vAlign w:val="center"/>
          </w:tcPr>
          <w:p>
            <w:pPr>
              <w:pStyle w:val="4"/>
              <w:rPr>
                <w:rFonts w:ascii="仿宋_GB2312" w:eastAsia="仿宋_GB2312"/>
                <w:bCs/>
                <w:color w:val="auto"/>
                <w:sz w:val="24"/>
              </w:rPr>
            </w:pPr>
          </w:p>
        </w:tc>
      </w:tr>
      <w:tr>
        <w:tblPrEx>
          <w:tblCellMar>
            <w:top w:w="0" w:type="dxa"/>
            <w:left w:w="108" w:type="dxa"/>
            <w:bottom w:w="0" w:type="dxa"/>
            <w:right w:w="108" w:type="dxa"/>
          </w:tblCellMar>
        </w:tblPrEx>
        <w:trPr>
          <w:trHeight w:val="1637" w:hRule="atLeast"/>
          <w:jc w:val="center"/>
        </w:trPr>
        <w:tc>
          <w:tcPr>
            <w:tcW w:w="743" w:type="dxa"/>
            <w:tcBorders>
              <w:top w:val="nil"/>
              <w:left w:val="single" w:color="000000" w:sz="8" w:space="0"/>
              <w:bottom w:val="single" w:color="000000" w:sz="8" w:space="0"/>
              <w:right w:val="single" w:color="000000" w:sz="8" w:space="0"/>
            </w:tcBorders>
            <w:noWrap w:val="0"/>
            <w:vAlign w:val="center"/>
          </w:tcPr>
          <w:p>
            <w:pPr>
              <w:pStyle w:val="4"/>
              <w:jc w:val="center"/>
              <w:rPr>
                <w:rFonts w:hint="default" w:ascii="仿宋_GB2312" w:eastAsia="仿宋_GB2312"/>
                <w:b/>
                <w:bCs/>
                <w:color w:val="auto"/>
                <w:sz w:val="24"/>
                <w:lang w:val="en-US" w:eastAsia="zh-CN"/>
              </w:rPr>
            </w:pPr>
            <w:r>
              <w:rPr>
                <w:rFonts w:hint="eastAsia" w:ascii="仿宋_GB2312" w:eastAsia="仿宋_GB2312"/>
                <w:b/>
                <w:bCs/>
                <w:color w:val="auto"/>
                <w:sz w:val="24"/>
                <w:lang w:val="en-US" w:eastAsia="zh-CN"/>
              </w:rPr>
              <w:t>4</w:t>
            </w:r>
          </w:p>
        </w:tc>
        <w:tc>
          <w:tcPr>
            <w:tcW w:w="1542" w:type="dxa"/>
            <w:tcBorders>
              <w:top w:val="nil"/>
              <w:left w:val="single" w:color="000000" w:sz="8" w:space="0"/>
              <w:bottom w:val="single" w:color="000000" w:sz="8" w:space="0"/>
              <w:right w:val="single" w:color="000000" w:sz="8" w:space="0"/>
            </w:tcBorders>
            <w:noWrap w:val="0"/>
            <w:vAlign w:val="center"/>
          </w:tcPr>
          <w:p>
            <w:pPr>
              <w:pStyle w:val="4"/>
              <w:rPr>
                <w:rFonts w:hint="default" w:ascii="仿宋_GB2312" w:eastAsia="仿宋_GB2312"/>
                <w:bCs/>
                <w:color w:val="auto"/>
                <w:sz w:val="24"/>
                <w:lang w:val="en-US" w:eastAsia="zh-CN"/>
              </w:rPr>
            </w:pPr>
            <w:r>
              <w:rPr>
                <w:rFonts w:hint="eastAsia" w:ascii="仿宋_GB2312" w:eastAsia="仿宋_GB2312"/>
                <w:bCs/>
                <w:color w:val="auto"/>
                <w:sz w:val="24"/>
                <w:lang w:val="en-US" w:eastAsia="zh-CN"/>
              </w:rPr>
              <w:t>4期</w:t>
            </w:r>
            <w:r>
              <w:rPr>
                <w:rFonts w:hint="eastAsia" w:ascii="Segoe UI Symbol" w:hAnsi="Segoe UI Symbol" w:eastAsia="仿宋_GB2312" w:cs="Segoe UI Symbol"/>
                <w:bCs/>
                <w:color w:val="auto"/>
                <w:sz w:val="24"/>
                <w:lang w:val="en-US" w:eastAsia="zh-CN"/>
              </w:rPr>
              <w:t>土地利用覆盖信息</w:t>
            </w:r>
            <w:r>
              <w:rPr>
                <w:rFonts w:ascii="Segoe UI Symbol" w:hAnsi="Segoe UI Symbol" w:eastAsia="仿宋_GB2312" w:cs="Segoe UI Symbol"/>
                <w:bCs/>
                <w:color w:val="auto"/>
                <w:sz w:val="24"/>
              </w:rPr>
              <w:t>★</w:t>
            </w:r>
          </w:p>
        </w:tc>
        <w:tc>
          <w:tcPr>
            <w:tcW w:w="4912" w:type="dxa"/>
            <w:tcBorders>
              <w:top w:val="nil"/>
              <w:left w:val="single" w:color="000000" w:sz="8" w:space="0"/>
              <w:bottom w:val="single" w:color="000000" w:sz="8" w:space="0"/>
              <w:right w:val="single" w:color="000000" w:sz="8" w:space="0"/>
            </w:tcBorders>
            <w:noWrap w:val="0"/>
            <w:vAlign w:val="center"/>
          </w:tcPr>
          <w:p>
            <w:pPr>
              <w:pStyle w:val="4"/>
              <w:rPr>
                <w:rFonts w:hint="eastAsia" w:ascii="仿宋_GB2312" w:eastAsia="仿宋_GB2312"/>
                <w:bCs/>
                <w:color w:val="auto"/>
                <w:sz w:val="24"/>
              </w:rPr>
            </w:pPr>
            <w:r>
              <w:rPr>
                <w:rFonts w:hint="eastAsia" w:ascii="仿宋_GB2312" w:eastAsia="仿宋_GB2312"/>
                <w:bCs/>
                <w:color w:val="auto"/>
                <w:sz w:val="24"/>
              </w:rPr>
              <w:t>★</w:t>
            </w:r>
            <w:r>
              <w:rPr>
                <w:rFonts w:hint="eastAsia" w:ascii="仿宋_GB2312" w:eastAsia="仿宋_GB2312"/>
                <w:bCs/>
                <w:color w:val="auto"/>
                <w:sz w:val="24"/>
                <w:lang w:val="en-US" w:eastAsia="zh-CN"/>
              </w:rPr>
              <w:t>完成大熊猫国家公园四川片区1994年、2004年、2014年和2024年共4期土地利用/地表覆盖分类数据。</w:t>
            </w:r>
          </w:p>
        </w:tc>
        <w:tc>
          <w:tcPr>
            <w:tcW w:w="2021" w:type="dxa"/>
            <w:tcBorders>
              <w:top w:val="nil"/>
              <w:left w:val="single" w:color="000000" w:sz="8" w:space="0"/>
              <w:bottom w:val="single" w:color="000000" w:sz="8" w:space="0"/>
              <w:right w:val="single" w:color="000000" w:sz="8" w:space="0"/>
            </w:tcBorders>
            <w:noWrap w:val="0"/>
            <w:vAlign w:val="center"/>
          </w:tcPr>
          <w:p>
            <w:pPr>
              <w:pStyle w:val="4"/>
              <w:rPr>
                <w:rFonts w:ascii="仿宋_GB2312" w:eastAsia="仿宋_GB2312"/>
                <w:bCs/>
                <w:color w:val="auto"/>
                <w:sz w:val="24"/>
              </w:rPr>
            </w:pPr>
          </w:p>
        </w:tc>
      </w:tr>
      <w:tr>
        <w:tblPrEx>
          <w:tblCellMar>
            <w:top w:w="0" w:type="dxa"/>
            <w:left w:w="108" w:type="dxa"/>
            <w:bottom w:w="0" w:type="dxa"/>
            <w:right w:w="108" w:type="dxa"/>
          </w:tblCellMar>
        </w:tblPrEx>
        <w:trPr>
          <w:trHeight w:val="1637" w:hRule="atLeast"/>
          <w:jc w:val="center"/>
        </w:trPr>
        <w:tc>
          <w:tcPr>
            <w:tcW w:w="743" w:type="dxa"/>
            <w:tcBorders>
              <w:top w:val="nil"/>
              <w:left w:val="single" w:color="000000" w:sz="8" w:space="0"/>
              <w:bottom w:val="single" w:color="000000" w:sz="8" w:space="0"/>
              <w:right w:val="single" w:color="000000" w:sz="8" w:space="0"/>
            </w:tcBorders>
            <w:noWrap w:val="0"/>
            <w:vAlign w:val="center"/>
          </w:tcPr>
          <w:p>
            <w:pPr>
              <w:pStyle w:val="4"/>
              <w:jc w:val="center"/>
              <w:rPr>
                <w:rFonts w:hint="default" w:ascii="仿宋_GB2312" w:eastAsia="仿宋_GB2312"/>
                <w:b/>
                <w:bCs/>
                <w:color w:val="auto"/>
                <w:sz w:val="24"/>
                <w:lang w:val="en-US" w:eastAsia="zh-CN"/>
              </w:rPr>
            </w:pPr>
            <w:r>
              <w:rPr>
                <w:rFonts w:hint="eastAsia" w:ascii="仿宋_GB2312" w:eastAsia="仿宋_GB2312"/>
                <w:b/>
                <w:bCs/>
                <w:color w:val="auto"/>
                <w:sz w:val="24"/>
                <w:lang w:val="en-US" w:eastAsia="zh-CN"/>
              </w:rPr>
              <w:t>5</w:t>
            </w:r>
          </w:p>
        </w:tc>
        <w:tc>
          <w:tcPr>
            <w:tcW w:w="1542" w:type="dxa"/>
            <w:tcBorders>
              <w:top w:val="nil"/>
              <w:left w:val="single" w:color="000000" w:sz="8" w:space="0"/>
              <w:bottom w:val="single" w:color="000000" w:sz="8" w:space="0"/>
              <w:right w:val="single" w:color="000000" w:sz="8" w:space="0"/>
            </w:tcBorders>
            <w:noWrap w:val="0"/>
            <w:vAlign w:val="center"/>
          </w:tcPr>
          <w:p>
            <w:pPr>
              <w:pStyle w:val="4"/>
              <w:rPr>
                <w:rFonts w:hint="default" w:ascii="仿宋_GB2312" w:eastAsia="仿宋_GB2312"/>
                <w:bCs/>
                <w:color w:val="auto"/>
                <w:sz w:val="24"/>
                <w:lang w:val="en-US" w:eastAsia="zh-CN"/>
              </w:rPr>
            </w:pPr>
            <w:r>
              <w:rPr>
                <w:rFonts w:hint="eastAsia" w:ascii="仿宋_GB2312" w:eastAsia="仿宋_GB2312"/>
                <w:bCs/>
                <w:color w:val="auto"/>
                <w:sz w:val="24"/>
                <w:lang w:val="en-US" w:eastAsia="zh-CN"/>
              </w:rPr>
              <w:t>技术报告★</w:t>
            </w:r>
          </w:p>
        </w:tc>
        <w:tc>
          <w:tcPr>
            <w:tcW w:w="4912" w:type="dxa"/>
            <w:tcBorders>
              <w:top w:val="nil"/>
              <w:left w:val="single" w:color="000000" w:sz="8" w:space="0"/>
              <w:bottom w:val="single" w:color="000000" w:sz="8" w:space="0"/>
              <w:right w:val="single" w:color="000000" w:sz="8" w:space="0"/>
            </w:tcBorders>
            <w:noWrap w:val="0"/>
            <w:vAlign w:val="center"/>
          </w:tcPr>
          <w:p>
            <w:pPr>
              <w:pStyle w:val="4"/>
              <w:rPr>
                <w:rFonts w:hint="eastAsia" w:ascii="仿宋_GB2312" w:eastAsia="仿宋_GB2312"/>
                <w:bCs/>
                <w:color w:val="auto"/>
                <w:sz w:val="24"/>
              </w:rPr>
            </w:pPr>
            <w:r>
              <w:rPr>
                <w:rFonts w:hint="eastAsia" w:ascii="仿宋_GB2312" w:eastAsia="仿宋_GB2312"/>
                <w:bCs/>
                <w:color w:val="auto"/>
                <w:sz w:val="24"/>
              </w:rPr>
              <w:t>★</w:t>
            </w:r>
            <w:r>
              <w:rPr>
                <w:rFonts w:hint="eastAsia" w:ascii="仿宋_GB2312" w:eastAsia="仿宋_GB2312"/>
                <w:bCs/>
                <w:color w:val="auto"/>
                <w:sz w:val="24"/>
                <w:lang w:val="en-US" w:eastAsia="zh-CN"/>
              </w:rPr>
              <w:t>提供技术报告1份，包含多源遥感影像去云雾详细算法、土地利用/地表覆盖分类模型等。</w:t>
            </w:r>
          </w:p>
        </w:tc>
        <w:tc>
          <w:tcPr>
            <w:tcW w:w="2021" w:type="dxa"/>
            <w:tcBorders>
              <w:top w:val="nil"/>
              <w:left w:val="single" w:color="000000" w:sz="8" w:space="0"/>
              <w:bottom w:val="single" w:color="000000" w:sz="8" w:space="0"/>
              <w:right w:val="single" w:color="000000" w:sz="8" w:space="0"/>
            </w:tcBorders>
            <w:noWrap w:val="0"/>
            <w:vAlign w:val="center"/>
          </w:tcPr>
          <w:p>
            <w:pPr>
              <w:pStyle w:val="4"/>
              <w:rPr>
                <w:rFonts w:ascii="仿宋_GB2312" w:eastAsia="仿宋_GB2312"/>
                <w:bCs/>
                <w:color w:val="auto"/>
                <w:sz w:val="24"/>
              </w:rPr>
            </w:pPr>
          </w:p>
        </w:tc>
      </w:tr>
      <w:tr>
        <w:tblPrEx>
          <w:tblCellMar>
            <w:top w:w="0" w:type="dxa"/>
            <w:left w:w="108" w:type="dxa"/>
            <w:bottom w:w="0" w:type="dxa"/>
            <w:right w:w="108" w:type="dxa"/>
          </w:tblCellMar>
        </w:tblPrEx>
        <w:trPr>
          <w:trHeight w:val="1068" w:hRule="atLeast"/>
          <w:jc w:val="center"/>
        </w:trPr>
        <w:tc>
          <w:tcPr>
            <w:tcW w:w="743" w:type="dxa"/>
            <w:tcBorders>
              <w:top w:val="nil"/>
              <w:left w:val="single" w:color="000000" w:sz="8" w:space="0"/>
              <w:bottom w:val="single" w:color="000000" w:sz="8" w:space="0"/>
              <w:right w:val="single" w:color="000000" w:sz="8" w:space="0"/>
            </w:tcBorders>
            <w:noWrap w:val="0"/>
            <w:vAlign w:val="center"/>
          </w:tcPr>
          <w:p>
            <w:pPr>
              <w:pStyle w:val="4"/>
              <w:jc w:val="center"/>
              <w:rPr>
                <w:rFonts w:hint="eastAsia" w:ascii="仿宋_GB2312" w:eastAsia="仿宋_GB2312"/>
                <w:b/>
                <w:bCs/>
                <w:color w:val="auto"/>
                <w:sz w:val="24"/>
                <w:lang w:eastAsia="zh-CN"/>
              </w:rPr>
            </w:pPr>
            <w:r>
              <w:rPr>
                <w:rFonts w:hint="eastAsia" w:ascii="仿宋_GB2312" w:eastAsia="仿宋_GB2312"/>
                <w:b/>
                <w:bCs/>
                <w:color w:val="auto"/>
                <w:sz w:val="24"/>
                <w:lang w:val="en-US" w:eastAsia="zh-CN"/>
              </w:rPr>
              <w:t>6</w:t>
            </w:r>
          </w:p>
        </w:tc>
        <w:tc>
          <w:tcPr>
            <w:tcW w:w="1542" w:type="dxa"/>
            <w:tcBorders>
              <w:top w:val="nil"/>
              <w:left w:val="single" w:color="000000" w:sz="8" w:space="0"/>
              <w:bottom w:val="single" w:color="000000" w:sz="8" w:space="0"/>
              <w:right w:val="single" w:color="000000" w:sz="8" w:space="0"/>
            </w:tcBorders>
            <w:noWrap w:val="0"/>
            <w:vAlign w:val="center"/>
          </w:tcPr>
          <w:p>
            <w:pPr>
              <w:pStyle w:val="4"/>
              <w:rPr>
                <w:rFonts w:ascii="仿宋_GB2312" w:eastAsia="仿宋_GB2312"/>
                <w:bCs/>
                <w:color w:val="auto"/>
                <w:sz w:val="24"/>
              </w:rPr>
            </w:pPr>
            <w:r>
              <w:rPr>
                <w:rFonts w:hint="eastAsia" w:ascii="仿宋_GB2312" w:eastAsia="仿宋_GB2312"/>
                <w:bCs/>
                <w:color w:val="auto"/>
                <w:sz w:val="24"/>
              </w:rPr>
              <w:t>服务时间★</w:t>
            </w:r>
          </w:p>
        </w:tc>
        <w:tc>
          <w:tcPr>
            <w:tcW w:w="4912" w:type="dxa"/>
            <w:tcBorders>
              <w:top w:val="nil"/>
              <w:left w:val="single" w:color="000000" w:sz="8" w:space="0"/>
              <w:bottom w:val="single" w:color="000000" w:sz="8" w:space="0"/>
              <w:right w:val="single" w:color="000000" w:sz="8" w:space="0"/>
            </w:tcBorders>
            <w:noWrap w:val="0"/>
            <w:vAlign w:val="center"/>
          </w:tcPr>
          <w:p>
            <w:pPr>
              <w:pStyle w:val="4"/>
              <w:rPr>
                <w:rFonts w:ascii="仿宋_GB2312" w:eastAsia="仿宋_GB2312"/>
                <w:bCs/>
                <w:color w:val="auto"/>
                <w:sz w:val="24"/>
              </w:rPr>
            </w:pPr>
            <w:r>
              <w:rPr>
                <w:rFonts w:hint="eastAsia" w:ascii="仿宋_GB2312" w:eastAsia="仿宋_GB2312"/>
                <w:bCs/>
                <w:color w:val="auto"/>
                <w:sz w:val="24"/>
              </w:rPr>
              <w:t>★</w:t>
            </w:r>
            <w:r>
              <w:rPr>
                <w:rFonts w:hint="eastAsia" w:ascii="仿宋_GB2312" w:eastAsia="仿宋_GB2312"/>
                <w:bCs/>
                <w:color w:val="auto"/>
                <w:sz w:val="24"/>
                <w:lang w:val="en-US" w:eastAsia="zh-CN"/>
              </w:rPr>
              <w:t>2025年9月31日完成</w:t>
            </w:r>
            <w:r>
              <w:rPr>
                <w:rFonts w:hint="eastAsia" w:ascii="仿宋_GB2312" w:eastAsia="仿宋_GB2312"/>
                <w:bCs/>
                <w:color w:val="auto"/>
                <w:sz w:val="24"/>
              </w:rPr>
              <w:t>。</w:t>
            </w:r>
          </w:p>
        </w:tc>
        <w:tc>
          <w:tcPr>
            <w:tcW w:w="2021" w:type="dxa"/>
            <w:tcBorders>
              <w:top w:val="nil"/>
              <w:left w:val="single" w:color="000000" w:sz="8" w:space="0"/>
              <w:bottom w:val="single" w:color="000000" w:sz="8" w:space="0"/>
              <w:right w:val="single" w:color="000000" w:sz="8" w:space="0"/>
            </w:tcBorders>
            <w:noWrap w:val="0"/>
            <w:vAlign w:val="center"/>
          </w:tcPr>
          <w:p>
            <w:pPr>
              <w:pStyle w:val="4"/>
              <w:rPr>
                <w:rFonts w:hint="eastAsia" w:ascii="仿宋_GB2312" w:eastAsia="仿宋_GB2312"/>
                <w:b/>
                <w:bCs/>
                <w:color w:val="auto"/>
                <w:sz w:val="24"/>
              </w:rPr>
            </w:pPr>
          </w:p>
        </w:tc>
      </w:tr>
    </w:tbl>
    <w:p>
      <w:pPr>
        <w:pStyle w:val="4"/>
        <w:jc w:val="left"/>
        <w:rPr>
          <w:rFonts w:hint="eastAsia" w:ascii="Times New Roman" w:hAnsi="Times New Roman" w:eastAsia="仿宋_GB2312" w:cs="Times New Roman"/>
          <w:color w:val="auto"/>
          <w:sz w:val="32"/>
          <w:szCs w:val="32"/>
          <w:highlight w:val="none"/>
          <w:shd w:val="clear" w:color="auto" w:fill="auto"/>
          <w:lang w:val="en-US" w:eastAsia="zh-CN"/>
        </w:rPr>
      </w:pPr>
      <w:r>
        <w:rPr>
          <w:rFonts w:ascii="仿宋_GB2312" w:eastAsia="仿宋_GB2312"/>
          <w:bCs/>
          <w:color w:val="auto"/>
          <w:sz w:val="24"/>
        </w:rPr>
        <w:t>注：</w:t>
      </w:r>
      <w:r>
        <w:rPr>
          <w:rFonts w:hint="eastAsia" w:ascii="仿宋_GB2312" w:eastAsia="仿宋_GB2312"/>
          <w:bCs/>
          <w:color w:val="auto"/>
          <w:sz w:val="24"/>
        </w:rPr>
        <w:t>带★项为实质性参数必须满足。</w:t>
      </w:r>
      <w:r>
        <w:rPr>
          <w:rFonts w:ascii="仿宋_GB2312" w:eastAsia="仿宋_GB2312"/>
          <w:bCs/>
          <w:color w:val="auto"/>
          <w:sz w:val="24"/>
        </w:rPr>
        <w:t>具有与本采购项目密切相关的技术服务经历、能提供项目所需的个性化数据分析及数据呈现形式的技术供应商将优先考虑，需提供相关的服务合同、合作论文、专利等作为佐证材料，并将佐证材料按项目序号分类后提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Segoe UI Symbol">
    <w:altName w:val="Noto Sans"/>
    <w:panose1 w:val="020B0502040204020203"/>
    <w:charset w:val="00"/>
    <w:family w:val="swiss"/>
    <w:pitch w:val="default"/>
    <w:sig w:usb0="00000000" w:usb1="00000000" w:usb2="00040000" w:usb3="04000000" w:csb0="00000001" w:csb1="40000000"/>
  </w:font>
  <w:font w:name="Noto Sans">
    <w:panose1 w:val="020B0502040504020204"/>
    <w:charset w:val="00"/>
    <w:family w:val="auto"/>
    <w:pitch w:val="default"/>
    <w:sig w:usb0="E00002FF" w:usb1="4000201F" w:usb2="08000029" w:usb3="00100000" w:csb0="0000019F" w:csb1="0000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A5A11"/>
    <w:rsid w:val="0BB974D9"/>
    <w:rsid w:val="0C7358DA"/>
    <w:rsid w:val="0FD83CA6"/>
    <w:rsid w:val="10772246"/>
    <w:rsid w:val="16E3365C"/>
    <w:rsid w:val="185760AF"/>
    <w:rsid w:val="18E727EB"/>
    <w:rsid w:val="19CC61F0"/>
    <w:rsid w:val="1E8D426C"/>
    <w:rsid w:val="20D26CF5"/>
    <w:rsid w:val="20FA3A7C"/>
    <w:rsid w:val="24DB0068"/>
    <w:rsid w:val="27313F6F"/>
    <w:rsid w:val="2C1E1565"/>
    <w:rsid w:val="2D7662CC"/>
    <w:rsid w:val="2DFE6398"/>
    <w:rsid w:val="304F0078"/>
    <w:rsid w:val="33022C64"/>
    <w:rsid w:val="348A6ADA"/>
    <w:rsid w:val="353C2C2A"/>
    <w:rsid w:val="35577297"/>
    <w:rsid w:val="378E2D18"/>
    <w:rsid w:val="394D0D45"/>
    <w:rsid w:val="3B7B35B3"/>
    <w:rsid w:val="3E9926CE"/>
    <w:rsid w:val="412918B8"/>
    <w:rsid w:val="462431C5"/>
    <w:rsid w:val="46A6600E"/>
    <w:rsid w:val="46E54A64"/>
    <w:rsid w:val="48831CF9"/>
    <w:rsid w:val="4B213F0E"/>
    <w:rsid w:val="50831D58"/>
    <w:rsid w:val="55D1679A"/>
    <w:rsid w:val="5A985AD8"/>
    <w:rsid w:val="6256605D"/>
    <w:rsid w:val="68817C7A"/>
    <w:rsid w:val="72F136B6"/>
    <w:rsid w:val="73B13A3B"/>
    <w:rsid w:val="74336496"/>
    <w:rsid w:val="74D3178F"/>
    <w:rsid w:val="75842A89"/>
    <w:rsid w:val="77890A18"/>
    <w:rsid w:val="7ACA40B6"/>
    <w:rsid w:val="7FF75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1633</Words>
  <Characters>1781</Characters>
  <Lines>0</Lines>
  <Paragraphs>0</Paragraphs>
  <TotalTime>4</TotalTime>
  <ScaleCrop>false</ScaleCrop>
  <LinksUpToDate>false</LinksUpToDate>
  <CharactersWithSpaces>1787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2025-07-07T09:46:00Z</dcterms:created>
  <dc:creator>Dell.DESKTOP-HBS1S3T</dc:creator>
  <cp:lastModifiedBy>何颖</cp:lastModifiedBy>
  <dcterms:modified xsi:type="dcterms:W3CDTF">2025-07-11T11:20:42Z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KSOTemplateDocerSaveRecord">
    <vt:lpwstr>eyJoZGlkIjoiNDQ5NjBmMmRkYmJhMGRkZTJlNjI3MDZkNGViMGIwYTgiLCJ1c2VySWQiOiI2MjQyMzE0MTYifQ==</vt:lpwstr>
  </property>
  <property fmtid="{D5CDD505-2E9C-101B-9397-08002B2CF9AE}" pid="4" name="ICV">
    <vt:lpwstr>9C99FD6751A84E7BBC81AD3AAE82AC99_12</vt:lpwstr>
  </property>
</Properties>
</file>