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44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765DC382">
      <w:pPr>
        <w:pStyle w:val="4"/>
        <w:rPr>
          <w:rFonts w:hint="default"/>
          <w:lang w:val="en-US" w:eastAsia="zh-CN"/>
        </w:rPr>
      </w:pPr>
    </w:p>
    <w:p w14:paraId="21F64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2025年度四川省林业和草原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工程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专业</w:t>
      </w:r>
    </w:p>
    <w:p w14:paraId="000E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正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高级工程师职称评审申报材料规范</w:t>
      </w:r>
    </w:p>
    <w:p w14:paraId="1F044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6324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  <w:t>、申报材料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/>
        </w:rPr>
        <w:t>要求</w:t>
      </w:r>
    </w:p>
    <w:p w14:paraId="07862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（一）上传系统材料</w:t>
      </w:r>
    </w:p>
    <w:p w14:paraId="12EA7BC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身份证明扫描件。身份证原件正反面扫描在一页后上传。</w:t>
      </w:r>
    </w:p>
    <w:p w14:paraId="21B5339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学历学位证书扫描件。除上传学历、学位证书扫描件外，2001年以来国家承认的各类高等教育学历须配合提供《教育部学历证书电子注册备案表》；2008年以来取得的学位，需提供“中国高等教育学位在线验证报告”；2001年以前的高等教育学历或2001年以后无法申请《教育部学历证书电子注册备案表》的申报人，须配合提供《中国高等教育学历认证报告》。上述相关材料均可通过“中国高等教育学生信息网（https://www.chsi.com.cn/）”申请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具备相应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学历学位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，但因故无法提供上述材料的，可由所在单位在学历学位证书复印件上签署“已核实该同志人事档案资料和学历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学位证书原件，证书真实有效”。</w:t>
      </w:r>
    </w:p>
    <w:p w14:paraId="54C7C51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职称证书扫描件。职称证书扫描件应包含编码页与内容页，无法提供职称证书的，可提供任职资格通知文件（标记出申报人）复印件，经单位签字盖章后扫描上传。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现职称层级有多个职称证书的，均须提供。</w:t>
      </w:r>
    </w:p>
    <w:p w14:paraId="0BBEBB1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4.《单位综合推荐报告》扫描件。《单位综合推荐报告》由申报人员所在单位出具，经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单位主要领导签名并加盖单位公章后扫描上传。内容包括申报人员取得现职称以来的思想政治表现、遵守职业道德情况、党风廉政建设（廉洁从政）情况、主要专业技术工作和取得的主要业绩贡献，以及单位审核和公示情况，并提出对申报人员明确的推荐意见。其中，对于破格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申报人员，需对照《评审基本条件》具体条款要求详细说明破格推荐理由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；对于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提前1年申报职称、降低学历等次申报职称等享受政策倾斜的申报人员，应在推荐报告中如实说明有关情况，并提供相关证明材料。</w:t>
      </w:r>
    </w:p>
    <w:p w14:paraId="2784D86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5.《公示结果证明》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扫描件。由所在单位出具公示情况及结果的证明材料，完成盖章后扫描上传。</w:t>
      </w:r>
    </w:p>
    <w:p w14:paraId="0895062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《任职期内个人思想及工作总结》扫描件。要求为任现专业技术职务以来本人政治思想及业务工作总结，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000字左右，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亲笔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签名并填写日期后扫描上传。</w:t>
      </w:r>
    </w:p>
    <w:p w14:paraId="505B9BAA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取得现专业技术职称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（最新职称）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后主要业绩成果扫描件。系统填报的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主要业绩成果应提供相应佐证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材料。其中，获奖、专利等应提供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获奖或专利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证书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，以及相应专业技术报告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获得省（部）级以上专家称号或被纳入省（部）级以上人才计划等，应提供相应证书或证明；科技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成果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鉴定（评价），应提供相应鉴定（评价）报告；主持科研项目（课题），应提供项目验收或结题报告等资料；税收应提供单位签章的税收证明或纳税票据；主持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规程、工法等，应提供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封面、扉页、目录及相关章节复印件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以上业绩成果，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体现申报人名字和成果的内容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建议醒目标记。</w:t>
      </w:r>
    </w:p>
    <w:p w14:paraId="77E6491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取得现专业技术职称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（最新职称）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后的论文论著等学术成果扫描件。系统填报的论文论著等学术成果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应提供相应佐证材料。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证明材料包括已刊发出版的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论文、论著，或者技术鉴定报告、技术创新工作报告等材料（含封面、扉页、目录及相关章节）扫描件。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体现申报人名字和成果的内容建议醒目标记。</w:t>
      </w:r>
    </w:p>
    <w:p w14:paraId="5CD3250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9.继续教育、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培训、进修证书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等证明材料复印件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1份，继续教育证明材料以当地人社（职改）部门要求为准。</w:t>
      </w:r>
    </w:p>
    <w:p w14:paraId="6A73841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规定任职年限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的年度考核表扫描件。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任现职以来年度考核均为合格以上等次的，其任职年限连续计算；年度考核有不确定等次、基本合格等次和不合格等次的，扣除当年度任职年限，其余任职年限累计计算；年度考核为基本合格及以下的，印发考核结果文件的当年不得申报职称，2024年度的考核结果文件于2025年印发，对其中考核结果为基本合格及以下的，2025年度不得申报职称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未建立年度考核机制的非公单位，由所在单位提供书面证明。</w:t>
      </w:r>
    </w:p>
    <w:p w14:paraId="78FCEB19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11.破格申报材料扫描件。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破格申报人员应上传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经所在单位审核盖章的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《破格申报职称审核表》及其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佐证材料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《破格申报职称审核表》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纸质版可在报送《申报表》纸质版时一并送</w:t>
      </w:r>
      <w:r>
        <w:rPr>
          <w:rFonts w:hint="eastAsia" w:ascii="Times New Roman" w:hAnsi="Times New Roman" w:eastAsia="方正仿宋_GBK"/>
          <w:sz w:val="32"/>
          <w:szCs w:val="32"/>
        </w:rPr>
        <w:t>市（州）或省级主管部门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审核盖章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采用2名同行业正高级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职称专家推荐的，还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提供专家推荐意见及专家职称证书，按要求完成签字、盖章后与《破格申报职称审核表》一并扫描上传。</w:t>
      </w:r>
    </w:p>
    <w:p w14:paraId="7579FED4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12.政策倾斜相关证明材料扫描件。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对于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提前1年申报职称、降低学历等次申报职称等享受政策倾斜的申报人员，应在系统中上传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相关证明材料扫描件。</w:t>
      </w:r>
    </w:p>
    <w:p w14:paraId="2A26F30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全面实行岗位管理的事业单位工作人员申报正高级工程师职称的，应填报《事业单位正高级工程师专业技术职务任职资格评审申报表》，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按要求完成签字、盖章后扫描上传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24010F3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14.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社保缴纳单位与推荐用人单位不一致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的，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需在填报社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保参保信息时上传由</w:t>
      </w:r>
      <w:r>
        <w:rPr>
          <w:rFonts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推荐用人单位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出具的情况说明。</w:t>
      </w:r>
    </w:p>
    <w:p w14:paraId="5EA0945A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需上传的其他资料。</w:t>
      </w:r>
    </w:p>
    <w:p w14:paraId="0BC75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（二）纸质材料</w:t>
      </w:r>
    </w:p>
    <w:p w14:paraId="73572868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申报表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份。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A4纸双面打印，内容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务必与系统提交信息保持一致，不得人为改动或换页、加页。</w:t>
      </w:r>
    </w:p>
    <w:p w14:paraId="52EBC884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《破格申报职称审核表》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（仅破格申报人员提供）。</w:t>
      </w:r>
    </w:p>
    <w:p w14:paraId="62B0C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  <w:t>二、相关说明</w:t>
      </w:r>
    </w:p>
    <w:p w14:paraId="1C15DE0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资格审核贯穿全过程，对申报、评审、确认等任一环节发现不符合要求的申报人员，取消其申报资格。凡提供伪造虚假学历、资历、论文、著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、科研成果、获奖证书等相关材料的人员，一经发现将取消其评审资格，并在行业内予以通报；已取得的专业技术资格予以取消；情节严重的将按相关规定严肃处理。</w:t>
      </w:r>
    </w:p>
    <w:p w14:paraId="23B72979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所有要求签字盖章的相关资料，均应签字盖章（均为单位公章或职称专用章）后扫描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上传至系统。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所有上传系统的复印材料均须由所在单位审核人签字，注明“此复印件与原件一致”和审核时间，并加盖单位公章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29BCF8D8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所有材料均需按要求全部上传至申报系统对应处，系统通用模板中若无对应选项，请将相关资料上传至“评委会所需材料”处。若系统通用模板中的要求与本材料规范要求不一致，请按照本材料规范要求提供相关资料。</w:t>
      </w:r>
    </w:p>
    <w:p w14:paraId="229B729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）请申报人员认真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准备并上传有关资料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，因申报材料不清晰、不完整、不全面而影响评审结果的，责任由申报人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自负。</w:t>
      </w:r>
    </w:p>
    <w:p w14:paraId="1500BA5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4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jc w:val="center"/>
      <w:textAlignment w:val="baseline"/>
    </w:pPr>
    <w:rPr>
      <w:rFonts w:ascii="Calibri" w:hAnsi="Calibri" w:eastAsia="宋体" w:cs="Times New Roman"/>
      <w:b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2025-10-29T08:13:44Z</dcterms:created>
  <dc:creator>11</dc:creator>
  <cp:lastModifiedBy>......</cp:lastModifiedBy>
  <dcterms:modified xsi:type="dcterms:W3CDTF">2025-10-29T08:15:26Z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eyJoZGlkIjoiOGJhZTNkZjI1N2QzMWNmMDgyNzViYjY1OWQwMDE4ZjEiLCJ1c2VySWQiOiIzODkwNzUxODkifQ==</vt:lpwstr>
  </property>
  <property fmtid="{D5CDD505-2E9C-101B-9397-08002B2CF9AE}" pid="4" name="ICV">
    <vt:lpwstr>C95D8ACA3DD84B688714E4EC940CC603_12</vt:lpwstr>
  </property>
</Properties>
</file>